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1715"/>
        <w:gridCol w:w="1141"/>
        <w:gridCol w:w="1611"/>
        <w:gridCol w:w="1582"/>
        <w:gridCol w:w="11"/>
      </w:tblGrid>
      <w:tr w:rsidR="00EB092E" w:rsidRPr="008977C0" w14:paraId="44C2F956" w14:textId="77777777" w:rsidTr="00244026">
        <w:trPr>
          <w:gridBefore w:val="1"/>
          <w:gridAfter w:val="1"/>
          <w:wBefore w:w="986" w:type="pct"/>
          <w:wAfter w:w="7" w:type="pct"/>
          <w:trHeight w:val="359"/>
          <w:jc w:val="center"/>
        </w:trPr>
        <w:tc>
          <w:tcPr>
            <w:tcW w:w="1136" w:type="pct"/>
            <w:vAlign w:val="center"/>
          </w:tcPr>
          <w:p w14:paraId="31FE73E0" w14:textId="77777777" w:rsidR="00EB092E" w:rsidRPr="008977C0" w:rsidRDefault="00EB092E" w:rsidP="0024402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977C0">
              <w:rPr>
                <w:i/>
                <w:iCs/>
                <w:sz w:val="20"/>
                <w:szCs w:val="20"/>
              </w:rPr>
              <w:br w:type="page"/>
            </w:r>
            <w:proofErr w:type="spellStart"/>
            <w:r w:rsidRPr="008977C0">
              <w:rPr>
                <w:b/>
                <w:bCs/>
                <w:i/>
                <w:iCs/>
                <w:sz w:val="20"/>
                <w:szCs w:val="20"/>
              </w:rPr>
              <w:t>Naziv</w:t>
            </w:r>
            <w:proofErr w:type="spellEnd"/>
            <w:r w:rsidRPr="008977C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77C0">
              <w:rPr>
                <w:b/>
                <w:bCs/>
                <w:i/>
                <w:iCs/>
                <w:sz w:val="20"/>
                <w:szCs w:val="20"/>
              </w:rPr>
              <w:t>predmeta</w:t>
            </w:r>
            <w:proofErr w:type="spellEnd"/>
            <w:r w:rsidRPr="008977C0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871" w:type="pct"/>
            <w:gridSpan w:val="3"/>
            <w:vAlign w:val="center"/>
          </w:tcPr>
          <w:p w14:paraId="09B01FDC" w14:textId="77777777" w:rsidR="00EB092E" w:rsidRPr="008977C0" w:rsidRDefault="00EB092E" w:rsidP="00244026">
            <w:pPr>
              <w:pStyle w:val="Heading3"/>
              <w:jc w:val="both"/>
              <w:rPr>
                <w:rFonts w:ascii="Times New Roman" w:hAnsi="Times New Roman"/>
                <w:color w:val="auto"/>
                <w:szCs w:val="20"/>
              </w:rPr>
            </w:pPr>
            <w:r w:rsidRPr="008977C0">
              <w:rPr>
                <w:rFonts w:ascii="Times New Roman" w:hAnsi="Times New Roman"/>
                <w:color w:val="auto"/>
                <w:szCs w:val="20"/>
              </w:rPr>
              <w:t>Socijalna psihologija</w:t>
            </w:r>
          </w:p>
        </w:tc>
      </w:tr>
      <w:tr w:rsidR="00EB092E" w:rsidRPr="008977C0" w14:paraId="75EF9A89" w14:textId="77777777" w:rsidTr="00244026">
        <w:trPr>
          <w:trHeight w:val="777"/>
          <w:jc w:val="center"/>
        </w:trPr>
        <w:tc>
          <w:tcPr>
            <w:tcW w:w="986" w:type="pct"/>
            <w:vAlign w:val="center"/>
          </w:tcPr>
          <w:p w14:paraId="06E43DD9" w14:textId="77777777" w:rsidR="00EB092E" w:rsidRPr="008977C0" w:rsidRDefault="00EB092E" w:rsidP="00244026">
            <w:pPr>
              <w:pStyle w:val="BodyText3"/>
              <w:ind w:left="-28" w:right="-30"/>
              <w:jc w:val="both"/>
              <w:rPr>
                <w:rFonts w:ascii="Times New Roman" w:hAnsi="Times New Roman"/>
                <w:b/>
                <w:i/>
                <w:iCs/>
                <w:color w:val="auto"/>
                <w:szCs w:val="20"/>
                <w:vertAlign w:val="superscript"/>
              </w:rPr>
            </w:pPr>
            <w:r w:rsidRPr="008977C0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</w:rPr>
              <w:t>Šifra predmeta</w:t>
            </w:r>
          </w:p>
        </w:tc>
        <w:tc>
          <w:tcPr>
            <w:tcW w:w="1136" w:type="pct"/>
            <w:vAlign w:val="center"/>
          </w:tcPr>
          <w:p w14:paraId="7D256CFE" w14:textId="77777777" w:rsidR="00EB092E" w:rsidRPr="008977C0" w:rsidRDefault="00EB092E" w:rsidP="00244026">
            <w:pPr>
              <w:pStyle w:val="BodyText3"/>
              <w:ind w:left="-130"/>
              <w:jc w:val="both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8977C0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</w:rPr>
              <w:t xml:space="preserve"> Status predmeta</w:t>
            </w:r>
          </w:p>
        </w:tc>
        <w:tc>
          <w:tcPr>
            <w:tcW w:w="756" w:type="pct"/>
            <w:vAlign w:val="center"/>
          </w:tcPr>
          <w:p w14:paraId="1FD35133" w14:textId="77777777" w:rsidR="00EB092E" w:rsidRPr="008977C0" w:rsidRDefault="00EB092E" w:rsidP="00244026">
            <w:pPr>
              <w:pStyle w:val="BodyText3"/>
              <w:ind w:left="-130"/>
              <w:jc w:val="both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8977C0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</w:rPr>
              <w:t xml:space="preserve"> Semestar</w:t>
            </w:r>
          </w:p>
        </w:tc>
        <w:tc>
          <w:tcPr>
            <w:tcW w:w="1067" w:type="pct"/>
            <w:vAlign w:val="center"/>
          </w:tcPr>
          <w:p w14:paraId="08DECE00" w14:textId="77777777" w:rsidR="00EB092E" w:rsidRPr="008977C0" w:rsidRDefault="00EB092E" w:rsidP="00244026">
            <w:pPr>
              <w:pStyle w:val="BodyText3"/>
              <w:jc w:val="both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8977C0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</w:rPr>
              <w:t>Broj ECTS kredita</w:t>
            </w:r>
          </w:p>
        </w:tc>
        <w:tc>
          <w:tcPr>
            <w:tcW w:w="1055" w:type="pct"/>
            <w:gridSpan w:val="2"/>
            <w:vAlign w:val="center"/>
          </w:tcPr>
          <w:p w14:paraId="66917984" w14:textId="77777777" w:rsidR="00EB092E" w:rsidRPr="008977C0" w:rsidRDefault="00EB092E" w:rsidP="00244026">
            <w:pPr>
              <w:pStyle w:val="BodyText3"/>
              <w:jc w:val="both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8977C0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</w:rPr>
              <w:t>Fond časova (nedjeljno)</w:t>
            </w:r>
          </w:p>
        </w:tc>
      </w:tr>
      <w:tr w:rsidR="00EB092E" w:rsidRPr="008977C0" w14:paraId="004239CC" w14:textId="77777777" w:rsidTr="00244026">
        <w:trPr>
          <w:trHeight w:val="373"/>
          <w:jc w:val="center"/>
        </w:trPr>
        <w:tc>
          <w:tcPr>
            <w:tcW w:w="986" w:type="pct"/>
            <w:vAlign w:val="center"/>
          </w:tcPr>
          <w:p w14:paraId="040874F5" w14:textId="77777777" w:rsidR="00EB092E" w:rsidRPr="008977C0" w:rsidRDefault="00EB092E" w:rsidP="00244026">
            <w:pPr>
              <w:pStyle w:val="Heading4"/>
              <w:rPr>
                <w:rFonts w:ascii="Times New Roman" w:hAnsi="Times New Roman"/>
                <w:i/>
                <w:iCs/>
                <w:sz w:val="20"/>
                <w:szCs w:val="20"/>
                <w:lang w:val="sr-Latn-CS"/>
              </w:rPr>
            </w:pPr>
            <w:r w:rsidRPr="008977C0">
              <w:rPr>
                <w:rFonts w:ascii="Times New Roman" w:hAnsi="Times New Roman"/>
                <w:i/>
                <w:iCs/>
                <w:sz w:val="20"/>
                <w:szCs w:val="20"/>
                <w:lang w:val="sr-Latn-CS"/>
              </w:rPr>
              <w:t>SPH</w:t>
            </w:r>
          </w:p>
        </w:tc>
        <w:tc>
          <w:tcPr>
            <w:tcW w:w="1136" w:type="pct"/>
            <w:vAlign w:val="center"/>
          </w:tcPr>
          <w:p w14:paraId="537B7FCB" w14:textId="77777777" w:rsidR="00EB092E" w:rsidRPr="008977C0" w:rsidRDefault="00EB092E" w:rsidP="00244026">
            <w:pPr>
              <w:pStyle w:val="Heading2"/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proofErr w:type="spellStart"/>
            <w:r w:rsidRPr="008977C0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Obavezni</w:t>
            </w:r>
            <w:proofErr w:type="spellEnd"/>
          </w:p>
        </w:tc>
        <w:tc>
          <w:tcPr>
            <w:tcW w:w="756" w:type="pct"/>
            <w:vAlign w:val="center"/>
          </w:tcPr>
          <w:p w14:paraId="43E26FB4" w14:textId="77777777" w:rsidR="00EB092E" w:rsidRPr="008977C0" w:rsidRDefault="00EB092E" w:rsidP="00244026">
            <w:pPr>
              <w:pStyle w:val="Heading2"/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proofErr w:type="spellStart"/>
            <w:r w:rsidRPr="008977C0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Zimski</w:t>
            </w:r>
            <w:proofErr w:type="spellEnd"/>
            <w:r w:rsidRPr="008977C0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 (V)</w:t>
            </w:r>
          </w:p>
        </w:tc>
        <w:tc>
          <w:tcPr>
            <w:tcW w:w="1067" w:type="pct"/>
            <w:vAlign w:val="center"/>
          </w:tcPr>
          <w:p w14:paraId="60E427E0" w14:textId="77777777" w:rsidR="00EB092E" w:rsidRPr="008977C0" w:rsidRDefault="00EB092E" w:rsidP="00244026">
            <w:pPr>
              <w:ind w:left="12"/>
              <w:jc w:val="both"/>
              <w:rPr>
                <w:b/>
                <w:bCs/>
                <w:sz w:val="20"/>
                <w:szCs w:val="20"/>
              </w:rPr>
            </w:pPr>
            <w:r w:rsidRPr="008977C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5" w:type="pct"/>
            <w:gridSpan w:val="2"/>
            <w:vAlign w:val="center"/>
          </w:tcPr>
          <w:p w14:paraId="2BDAB443" w14:textId="77777777" w:rsidR="00EB092E" w:rsidRPr="008977C0" w:rsidRDefault="00EB092E" w:rsidP="00244026">
            <w:pPr>
              <w:pStyle w:val="Heading3"/>
              <w:jc w:val="both"/>
              <w:rPr>
                <w:rFonts w:ascii="Times New Roman" w:hAnsi="Times New Roman"/>
                <w:i w:val="0"/>
                <w:iCs w:val="0"/>
                <w:color w:val="auto"/>
                <w:szCs w:val="20"/>
              </w:rPr>
            </w:pPr>
            <w:r w:rsidRPr="008977C0">
              <w:rPr>
                <w:rFonts w:ascii="Times New Roman" w:hAnsi="Times New Roman"/>
                <w:i w:val="0"/>
                <w:iCs w:val="0"/>
                <w:color w:val="auto"/>
                <w:szCs w:val="20"/>
              </w:rPr>
              <w:t>2P+1V</w:t>
            </w:r>
          </w:p>
        </w:tc>
      </w:tr>
    </w:tbl>
    <w:p w14:paraId="5BCDCEF9" w14:textId="77777777" w:rsidR="00EB092E" w:rsidRPr="008977C0" w:rsidRDefault="00EB092E" w:rsidP="002210B3">
      <w:pPr>
        <w:rPr>
          <w:sz w:val="20"/>
          <w:szCs w:val="20"/>
        </w:rPr>
      </w:pPr>
    </w:p>
    <w:p w14:paraId="4C8DB934" w14:textId="77777777" w:rsidR="008977C0" w:rsidRPr="008977C0" w:rsidRDefault="008977C0" w:rsidP="002210B3">
      <w:pPr>
        <w:rPr>
          <w:sz w:val="20"/>
          <w:szCs w:val="20"/>
        </w:rPr>
      </w:pPr>
    </w:p>
    <w:p w14:paraId="1C762503" w14:textId="77777777" w:rsidR="00EB092E" w:rsidRPr="008977C0" w:rsidRDefault="00EB092E" w:rsidP="002210B3">
      <w:pPr>
        <w:rPr>
          <w:sz w:val="20"/>
          <w:szCs w:val="20"/>
        </w:rPr>
      </w:pPr>
    </w:p>
    <w:tbl>
      <w:tblPr>
        <w:tblW w:w="535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495"/>
        <w:gridCol w:w="7370"/>
      </w:tblGrid>
      <w:tr w:rsidR="00B708DB" w14:paraId="09173FD3" w14:textId="77777777" w:rsidTr="00B708DB">
        <w:trPr>
          <w:cantSplit/>
          <w:trHeight w:val="1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41383C" w14:textId="77777777" w:rsidR="00B708DB" w:rsidRDefault="00B708DB">
            <w:pPr>
              <w:pStyle w:val="Heading3"/>
              <w:spacing w:line="276" w:lineRule="auto"/>
              <w:jc w:val="left"/>
              <w:rPr>
                <w:b w:val="0"/>
                <w:bCs w:val="0"/>
                <w:i w:val="0"/>
                <w:iCs w:val="0"/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PLAN RADA </w:t>
            </w:r>
          </w:p>
        </w:tc>
      </w:tr>
      <w:tr w:rsidR="00B708DB" w14:paraId="06027F7B" w14:textId="77777777" w:rsidTr="00B708DB">
        <w:trPr>
          <w:cantSplit/>
          <w:trHeight w:val="14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F835F3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color w:val="auto"/>
                <w:sz w:val="24"/>
              </w:rPr>
              <w:t>Nedjelja:</w:t>
            </w:r>
          </w:p>
        </w:tc>
        <w:tc>
          <w:tcPr>
            <w:tcW w:w="24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AA33C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</w:p>
        </w:tc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952D95" w14:textId="77777777" w:rsidR="00B708DB" w:rsidRDefault="00B708DB">
            <w:pPr>
              <w:spacing w:line="276" w:lineRule="auto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sl-SI"/>
              </w:rPr>
              <w:t>Naziv metodskih jedinica za predavanja (P), vježbe (V) i  ostale nastavne sadržaje (O); te planirani oblik  provjere znanja (Pz):</w:t>
            </w:r>
          </w:p>
        </w:tc>
      </w:tr>
      <w:tr w:rsidR="00B708DB" w14:paraId="10DE2645" w14:textId="77777777" w:rsidTr="00B708DB">
        <w:trPr>
          <w:cantSplit/>
          <w:trHeight w:val="30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E136B3" w14:textId="7777777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pripremna nedjelja</w:t>
            </w:r>
          </w:p>
        </w:tc>
        <w:tc>
          <w:tcPr>
            <w:tcW w:w="24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C4086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</w:p>
        </w:tc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444A2C" w14:textId="77777777" w:rsidR="00B708DB" w:rsidRDefault="00B708DB">
            <w:pPr>
              <w:spacing w:line="276" w:lineRule="auto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Upoznavanje, priprema i upis semestra.</w:t>
            </w:r>
          </w:p>
        </w:tc>
      </w:tr>
      <w:tr w:rsidR="00B708DB" w14:paraId="05E21F1F" w14:textId="77777777" w:rsidTr="00B708DB">
        <w:trPr>
          <w:cantSplit/>
          <w:trHeight w:val="14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6EE5F5" w14:textId="7777777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I nedjelja</w:t>
            </w:r>
          </w:p>
        </w:tc>
        <w:tc>
          <w:tcPr>
            <w:tcW w:w="24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78BE05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  <w:vertAlign w:val="superscript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1EB3BD" w14:textId="77777777" w:rsidR="00B708DB" w:rsidRDefault="00B708DB">
            <w:pPr>
              <w:spacing w:line="276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Uvod u socijalnu psihologiju (pojam, odnos prema srodnim naučnim disciplinama, osnovni motivi)</w:t>
            </w:r>
          </w:p>
        </w:tc>
      </w:tr>
      <w:tr w:rsidR="00B708DB" w14:paraId="15D405D5" w14:textId="77777777" w:rsidTr="00B708DB">
        <w:trPr>
          <w:cantSplit/>
          <w:trHeight w:val="140"/>
        </w:trPr>
        <w:tc>
          <w:tcPr>
            <w:tcW w:w="10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D0AA59" w14:textId="7777777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  <w:lang w:val="en-US"/>
              </w:rPr>
              <w:t xml:space="preserve">II </w:t>
            </w:r>
            <w:r>
              <w:rPr>
                <w:b/>
                <w:bCs/>
                <w:color w:val="auto"/>
                <w:sz w:val="24"/>
              </w:rPr>
              <w:t>nedjelja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23FA1D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3F05F3" w14:textId="77777777" w:rsidR="00B708DB" w:rsidRDefault="00B708DB">
            <w:pPr>
              <w:spacing w:line="276" w:lineRule="auto"/>
              <w:jc w:val="both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t>Metodološki postupci u socijalnoj psihologiji (metoda posmatranja, korelacioni pristup, eksperiment)</w:t>
            </w:r>
          </w:p>
        </w:tc>
      </w:tr>
      <w:tr w:rsidR="00B708DB" w14:paraId="018D15EA" w14:textId="77777777" w:rsidTr="00B708DB">
        <w:trPr>
          <w:cantSplit/>
          <w:trHeight w:val="140"/>
        </w:trPr>
        <w:tc>
          <w:tcPr>
            <w:tcW w:w="10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F08BF5" w14:textId="7777777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III nedjelja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35E5BD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BB2BD4" w14:textId="77777777" w:rsidR="00B708DB" w:rsidRDefault="00B708DB">
            <w:pPr>
              <w:spacing w:line="276" w:lineRule="auto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r-Latn-CS"/>
              </w:rPr>
              <w:t>Socijalna kognicija (automatsko i kontrolisano mišljenje)</w:t>
            </w:r>
          </w:p>
        </w:tc>
      </w:tr>
      <w:tr w:rsidR="00B708DB" w14:paraId="0DD52F12" w14:textId="77777777" w:rsidTr="00B708DB">
        <w:trPr>
          <w:cantSplit/>
          <w:trHeight w:val="140"/>
        </w:trPr>
        <w:tc>
          <w:tcPr>
            <w:tcW w:w="10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8E5530" w14:textId="7777777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IV nedjelja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66E3DA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3FDB84" w14:textId="77777777" w:rsidR="00B708DB" w:rsidRDefault="00B708DB">
            <w:pPr>
              <w:spacing w:line="276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Socijalna percepcija I (neverbalna komunikacija, implicitne teorije ličnosti)</w:t>
            </w:r>
          </w:p>
        </w:tc>
      </w:tr>
      <w:tr w:rsidR="00B708DB" w14:paraId="206F77F2" w14:textId="77777777" w:rsidTr="00B708DB">
        <w:trPr>
          <w:cantSplit/>
          <w:trHeight w:val="140"/>
        </w:trPr>
        <w:tc>
          <w:tcPr>
            <w:tcW w:w="10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7B9064" w14:textId="7777777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V nedjelja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5F37C7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EB92E7" w14:textId="77777777" w:rsidR="00B708DB" w:rsidRDefault="00B708DB">
            <w:pPr>
              <w:spacing w:line="276" w:lineRule="auto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t>Socijalna percepcija II  (atribucija uzroka, uloga kulture u atribucionom procesu)</w:t>
            </w:r>
          </w:p>
        </w:tc>
      </w:tr>
      <w:tr w:rsidR="00B708DB" w14:paraId="5D89D67B" w14:textId="77777777" w:rsidTr="00B708DB">
        <w:trPr>
          <w:cantSplit/>
          <w:trHeight w:val="140"/>
        </w:trPr>
        <w:tc>
          <w:tcPr>
            <w:tcW w:w="10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593216" w14:textId="7777777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  <w:lang w:val="en-US"/>
              </w:rPr>
              <w:t xml:space="preserve">VI </w:t>
            </w:r>
            <w:r>
              <w:rPr>
                <w:b/>
                <w:bCs/>
                <w:color w:val="auto"/>
                <w:sz w:val="24"/>
              </w:rPr>
              <w:t>nedjelja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E37884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9349F9" w14:textId="77777777" w:rsidR="00B708DB" w:rsidRDefault="00B708DB">
            <w:pPr>
              <w:spacing w:line="276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Stavovi I (definicija i vrste stavova, promjene stavova)</w:t>
            </w:r>
          </w:p>
        </w:tc>
      </w:tr>
      <w:tr w:rsidR="00B708DB" w14:paraId="23F49E36" w14:textId="77777777" w:rsidTr="00B708DB">
        <w:trPr>
          <w:cantSplit/>
          <w:trHeight w:val="140"/>
        </w:trPr>
        <w:tc>
          <w:tcPr>
            <w:tcW w:w="10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F624CC" w14:textId="7777777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VII nedjelja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EE601A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E9B5E9" w14:textId="77777777" w:rsidR="00B708DB" w:rsidRDefault="00B708DB">
            <w:pPr>
              <w:spacing w:line="276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Stavovi II (razvijanje otpornosti na promjenu stava, stavovi i predviđanje ponašanja, stavovi i reklama)</w:t>
            </w:r>
          </w:p>
        </w:tc>
      </w:tr>
      <w:tr w:rsidR="00B708DB" w14:paraId="7582AC92" w14:textId="77777777" w:rsidTr="00B708DB">
        <w:trPr>
          <w:cantSplit/>
          <w:trHeight w:val="140"/>
        </w:trPr>
        <w:tc>
          <w:tcPr>
            <w:tcW w:w="10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664D0A" w14:textId="7777777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VIII nedjelja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A66727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D01A03" w14:textId="77777777" w:rsidR="00B708DB" w:rsidRDefault="00B708DB">
            <w:pPr>
              <w:spacing w:line="276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Grupe i grupni procesi I (definicija i vrste grupa, socijalna facilitacija i socijalno zabušavanje, deindividuacija)</w:t>
            </w:r>
          </w:p>
        </w:tc>
      </w:tr>
      <w:tr w:rsidR="00B708DB" w14:paraId="65FC3D7D" w14:textId="77777777" w:rsidTr="00B708DB">
        <w:trPr>
          <w:cantSplit/>
          <w:trHeight w:val="140"/>
        </w:trPr>
        <w:tc>
          <w:tcPr>
            <w:tcW w:w="10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2341D2" w14:textId="7777777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IX nedjelja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A0D49B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090472" w14:textId="384C1B3F" w:rsidR="00B708DB" w:rsidRDefault="00DD2D50">
            <w:pPr>
              <w:spacing w:line="276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Neradni dani</w:t>
            </w:r>
          </w:p>
        </w:tc>
      </w:tr>
      <w:tr w:rsidR="00B708DB" w14:paraId="03487BCB" w14:textId="77777777" w:rsidTr="00B708DB">
        <w:trPr>
          <w:cantSplit/>
          <w:trHeight w:val="140"/>
        </w:trPr>
        <w:tc>
          <w:tcPr>
            <w:tcW w:w="10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CFC778" w14:textId="7777777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X nedjelja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23FF03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DFB0DAD" w14:textId="77777777" w:rsidR="00B708DB" w:rsidRDefault="00B708DB">
            <w:pPr>
              <w:spacing w:line="276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Agresija (vrste agresije, uzroci agresivnog ponašanja, nasilje u medijima, kako smanjiti agresiju?)</w:t>
            </w:r>
          </w:p>
        </w:tc>
      </w:tr>
      <w:tr w:rsidR="00B708DB" w14:paraId="72AB167E" w14:textId="77777777" w:rsidTr="00B708DB">
        <w:trPr>
          <w:cantSplit/>
          <w:trHeight w:val="77"/>
        </w:trPr>
        <w:tc>
          <w:tcPr>
            <w:tcW w:w="10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C1DB56" w14:textId="7777777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XI nedjelja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083BC0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E9067F" w14:textId="77777777" w:rsidR="00B708DB" w:rsidRDefault="00B708DB">
            <w:pPr>
              <w:spacing w:line="276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Predrasude I (definicija predrasuda, stereotipa i diskriminacije, uzroci predrasuda)</w:t>
            </w:r>
          </w:p>
        </w:tc>
      </w:tr>
      <w:tr w:rsidR="00B708DB" w14:paraId="2C998ACB" w14:textId="77777777" w:rsidTr="00B708DB">
        <w:trPr>
          <w:cantSplit/>
          <w:trHeight w:val="157"/>
        </w:trPr>
        <w:tc>
          <w:tcPr>
            <w:tcW w:w="10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8AD03E" w14:textId="7777777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XII nedjelja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63A6B9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FFFCFF" w14:textId="77777777" w:rsidR="00B708DB" w:rsidRDefault="00B708DB">
            <w:pPr>
              <w:spacing w:line="276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Predrasude II (pristrasnosti u atribuciji, normativni aspekti predrasudnog ponašanja, prikrivene i otvorene predrasude, šest uslova za smanjenje predrasuda)</w:t>
            </w:r>
          </w:p>
        </w:tc>
      </w:tr>
      <w:tr w:rsidR="00B708DB" w14:paraId="77AB9937" w14:textId="77777777" w:rsidTr="00DD2D50">
        <w:trPr>
          <w:cantSplit/>
          <w:trHeight w:val="253"/>
        </w:trPr>
        <w:tc>
          <w:tcPr>
            <w:tcW w:w="10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E6484" w14:textId="5CDEC4F2" w:rsidR="00B708DB" w:rsidRDefault="00B708DB">
            <w:pPr>
              <w:pStyle w:val="BodyTextIndent2"/>
              <w:spacing w:line="276" w:lineRule="auto"/>
              <w:ind w:left="0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12DC78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DA0AA21" w14:textId="77777777" w:rsidR="00B708DB" w:rsidRDefault="00B708DB">
            <w:pPr>
              <w:spacing w:line="276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 xml:space="preserve">Kolokvijum </w:t>
            </w:r>
          </w:p>
        </w:tc>
      </w:tr>
      <w:tr w:rsidR="00B708DB" w14:paraId="2A0018A5" w14:textId="77777777" w:rsidTr="00DD2D50">
        <w:trPr>
          <w:cantSplit/>
          <w:trHeight w:val="140"/>
        </w:trPr>
        <w:tc>
          <w:tcPr>
            <w:tcW w:w="10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BC09" w14:textId="693668E7" w:rsidR="00B708DB" w:rsidRDefault="00B708DB">
            <w:pPr>
              <w:pStyle w:val="BodyTextIndent2"/>
              <w:spacing w:line="276" w:lineRule="auto"/>
              <w:ind w:left="-25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4BDB" w14:textId="77777777" w:rsidR="00B708DB" w:rsidRDefault="00B708DB">
            <w:pPr>
              <w:pStyle w:val="BodyTextIndent2"/>
              <w:spacing w:line="276" w:lineRule="auto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P/V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FF4D" w14:textId="1E4F02A5" w:rsidR="00B708DB" w:rsidRDefault="00B708DB">
            <w:pPr>
              <w:spacing w:line="276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i/>
                <w:iCs/>
                <w:lang w:val="sr-Latn-CS"/>
              </w:rPr>
              <w:t>Završni ispit</w:t>
            </w:r>
            <w:bookmarkStart w:id="0" w:name="_GoBack"/>
            <w:bookmarkEnd w:id="0"/>
          </w:p>
        </w:tc>
      </w:tr>
      <w:tr w:rsidR="00B708DB" w14:paraId="3964041E" w14:textId="77777777" w:rsidTr="00B708DB">
        <w:trPr>
          <w:cantSplit/>
          <w:trHeight w:val="140"/>
        </w:trPr>
        <w:tc>
          <w:tcPr>
            <w:tcW w:w="131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189C" w14:textId="77777777" w:rsidR="00B708DB" w:rsidRDefault="00B708DB">
            <w:pPr>
              <w:pStyle w:val="BodyTextIndent2"/>
              <w:spacing w:line="276" w:lineRule="auto"/>
              <w:ind w:left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</w:t>
            </w:r>
          </w:p>
        </w:tc>
        <w:tc>
          <w:tcPr>
            <w:tcW w:w="36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EE8B" w14:textId="22386A18" w:rsidR="00B708DB" w:rsidRDefault="00B708DB">
            <w:pPr>
              <w:pStyle w:val="BodyText3"/>
              <w:spacing w:line="276" w:lineRule="auto"/>
              <w:rPr>
                <w:color w:val="auto"/>
                <w:sz w:val="24"/>
                <w:lang w:val="sr-Latn-RS"/>
              </w:rPr>
            </w:pPr>
            <w:r>
              <w:rPr>
                <w:bCs/>
                <w:i/>
                <w:iCs/>
                <w:color w:val="auto"/>
                <w:sz w:val="24"/>
                <w:lang w:val="sl-SI"/>
              </w:rPr>
              <w:t>Popravni ispitni rok</w:t>
            </w:r>
            <w:r>
              <w:rPr>
                <w:bCs/>
                <w:i/>
                <w:iCs/>
                <w:color w:val="auto"/>
                <w:sz w:val="24"/>
                <w:lang w:val="sl-SI"/>
              </w:rPr>
              <w:t>ovi</w:t>
            </w:r>
          </w:p>
        </w:tc>
      </w:tr>
    </w:tbl>
    <w:p w14:paraId="7B769EC1" w14:textId="77777777" w:rsidR="00EB092E" w:rsidRPr="008977C0" w:rsidRDefault="00EB092E" w:rsidP="002210B3">
      <w:pPr>
        <w:rPr>
          <w:sz w:val="20"/>
          <w:szCs w:val="20"/>
        </w:rPr>
      </w:pPr>
    </w:p>
    <w:p w14:paraId="7CEB1B83" w14:textId="77777777" w:rsidR="00EB092E" w:rsidRPr="008977C0" w:rsidRDefault="00EB092E" w:rsidP="002210B3">
      <w:pPr>
        <w:rPr>
          <w:sz w:val="20"/>
          <w:szCs w:val="20"/>
        </w:rPr>
      </w:pPr>
    </w:p>
    <w:sectPr w:rsidR="00EB092E" w:rsidRPr="008977C0" w:rsidSect="00B6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2A"/>
    <w:rsid w:val="00017875"/>
    <w:rsid w:val="000437F0"/>
    <w:rsid w:val="000648E0"/>
    <w:rsid w:val="00102B90"/>
    <w:rsid w:val="00166ACA"/>
    <w:rsid w:val="00182A14"/>
    <w:rsid w:val="00197632"/>
    <w:rsid w:val="001A2485"/>
    <w:rsid w:val="001B4F2A"/>
    <w:rsid w:val="001B7EFA"/>
    <w:rsid w:val="001C3ED1"/>
    <w:rsid w:val="001D0366"/>
    <w:rsid w:val="001D5F5C"/>
    <w:rsid w:val="001D7E3A"/>
    <w:rsid w:val="001E7B8F"/>
    <w:rsid w:val="001F4762"/>
    <w:rsid w:val="002210B3"/>
    <w:rsid w:val="00236FE3"/>
    <w:rsid w:val="00256F74"/>
    <w:rsid w:val="00264C31"/>
    <w:rsid w:val="002A4146"/>
    <w:rsid w:val="002C0FA4"/>
    <w:rsid w:val="002C3B1A"/>
    <w:rsid w:val="0035501E"/>
    <w:rsid w:val="00357B1A"/>
    <w:rsid w:val="003D00A7"/>
    <w:rsid w:val="003E5ED5"/>
    <w:rsid w:val="004A1155"/>
    <w:rsid w:val="005406B7"/>
    <w:rsid w:val="005D3A77"/>
    <w:rsid w:val="005D55D7"/>
    <w:rsid w:val="006431C3"/>
    <w:rsid w:val="00740BE4"/>
    <w:rsid w:val="00777D0D"/>
    <w:rsid w:val="007A374A"/>
    <w:rsid w:val="007C7F8F"/>
    <w:rsid w:val="008202A1"/>
    <w:rsid w:val="00890F30"/>
    <w:rsid w:val="00896222"/>
    <w:rsid w:val="0089725E"/>
    <w:rsid w:val="008977C0"/>
    <w:rsid w:val="008B6E22"/>
    <w:rsid w:val="008C0CE2"/>
    <w:rsid w:val="008D279A"/>
    <w:rsid w:val="0091510D"/>
    <w:rsid w:val="00A22E86"/>
    <w:rsid w:val="00A60FF3"/>
    <w:rsid w:val="00A83CD4"/>
    <w:rsid w:val="00A932FE"/>
    <w:rsid w:val="00A95229"/>
    <w:rsid w:val="00AA3DFD"/>
    <w:rsid w:val="00AD1E28"/>
    <w:rsid w:val="00AE4151"/>
    <w:rsid w:val="00B34A63"/>
    <w:rsid w:val="00B50AD4"/>
    <w:rsid w:val="00B607FF"/>
    <w:rsid w:val="00B623C1"/>
    <w:rsid w:val="00B708DB"/>
    <w:rsid w:val="00C32C58"/>
    <w:rsid w:val="00C4673C"/>
    <w:rsid w:val="00C61F04"/>
    <w:rsid w:val="00C73FEA"/>
    <w:rsid w:val="00C764C9"/>
    <w:rsid w:val="00CA21FD"/>
    <w:rsid w:val="00CD2917"/>
    <w:rsid w:val="00CD58C2"/>
    <w:rsid w:val="00CD61AA"/>
    <w:rsid w:val="00CF6C97"/>
    <w:rsid w:val="00D34072"/>
    <w:rsid w:val="00D6187D"/>
    <w:rsid w:val="00D6591D"/>
    <w:rsid w:val="00D73A86"/>
    <w:rsid w:val="00DA6CB4"/>
    <w:rsid w:val="00DC57E4"/>
    <w:rsid w:val="00DD2D50"/>
    <w:rsid w:val="00E03C53"/>
    <w:rsid w:val="00E422E3"/>
    <w:rsid w:val="00E64325"/>
    <w:rsid w:val="00EB092E"/>
    <w:rsid w:val="00EC141F"/>
    <w:rsid w:val="00EE1298"/>
    <w:rsid w:val="00F35308"/>
    <w:rsid w:val="00FB5623"/>
    <w:rsid w:val="00FC5C6C"/>
    <w:rsid w:val="00FD3784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C359"/>
  <w15:docId w15:val="{2B6E5D1B-9F1C-0E44-B0FD-72E53383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F2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0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4F2A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0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B4F2A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1B4F2A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1B4F2A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rsid w:val="001B4F2A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1B4F2A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FootnoteText">
    <w:name w:val="footnote text"/>
    <w:basedOn w:val="Normal"/>
    <w:link w:val="FootnoteTextChar"/>
    <w:semiHidden/>
    <w:rsid w:val="001B4F2A"/>
    <w:rPr>
      <w:sz w:val="20"/>
      <w:lang w:val="hr-HR"/>
    </w:rPr>
  </w:style>
  <w:style w:type="character" w:customStyle="1" w:styleId="FootnoteTextChar">
    <w:name w:val="Footnote Text Char"/>
    <w:basedOn w:val="DefaultParagraphFont"/>
    <w:link w:val="FootnoteText"/>
    <w:semiHidden/>
    <w:rsid w:val="001B4F2A"/>
    <w:rPr>
      <w:rFonts w:ascii="Times New Roman" w:eastAsia="Times New Roman" w:hAnsi="Times New Roman" w:cs="Times New Roman"/>
      <w:sz w:val="20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0B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210B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2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2A1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Korisnik</cp:lastModifiedBy>
  <cp:revision>20</cp:revision>
  <cp:lastPrinted>2020-10-03T16:54:00Z</cp:lastPrinted>
  <dcterms:created xsi:type="dcterms:W3CDTF">2020-10-03T16:54:00Z</dcterms:created>
  <dcterms:modified xsi:type="dcterms:W3CDTF">2024-09-25T12:52:00Z</dcterms:modified>
</cp:coreProperties>
</file>